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OLE_LINK2"/>
      <w:bookmarkStart w:id="1" w:name="OLE_LINK1"/>
      <w:r>
        <w:rPr>
          <w:rFonts w:hint="eastAsia" w:ascii="Arial" w:hAnsi="Arial" w:cs="Arial"/>
          <w:b/>
          <w:bCs/>
          <w:sz w:val="30"/>
          <w:szCs w:val="30"/>
        </w:rPr>
        <w:t>Quote Form for Mammalian Protein Service</w:t>
      </w:r>
    </w:p>
    <w:bookmarkEnd w:id="0"/>
    <w:bookmarkEnd w:id="1"/>
    <w:p>
      <w:pPr>
        <w:textAlignment w:val="center"/>
        <w:rPr>
          <w:rFonts w:hint="eastAsia" w:ascii="Arial" w:hAnsi="Arial" w:cs="Arial"/>
          <w:i/>
          <w:iCs/>
          <w:sz w:val="24"/>
        </w:rPr>
      </w:pPr>
      <w:r>
        <w:rPr>
          <w:rFonts w:hint="eastAsia" w:ascii="Arial" w:hAnsi="Arial" w:cs="Arial"/>
          <w:i/>
          <w:iCs/>
          <w:szCs w:val="21"/>
        </w:rPr>
        <w:t xml:space="preserve">Note: Select or highlight the options. And Email to </w:t>
      </w:r>
      <w:r>
        <w:rPr>
          <w:rFonts w:hint="eastAsia" w:ascii="Arial" w:hAnsi="Arial" w:cs="Arial"/>
          <w:i/>
          <w:iCs/>
          <w:szCs w:val="21"/>
        </w:rPr>
        <w:fldChar w:fldCharType="begin"/>
      </w:r>
      <w:r>
        <w:rPr>
          <w:rFonts w:hint="eastAsia" w:ascii="Arial" w:hAnsi="Arial" w:cs="Arial"/>
          <w:i/>
          <w:iCs/>
          <w:szCs w:val="21"/>
        </w:rPr>
        <w:instrText xml:space="preserve"> HYPERLINK "mailto:sales@BiologicsCorp.com" </w:instrText>
      </w:r>
      <w:r>
        <w:rPr>
          <w:rFonts w:hint="eastAsia" w:ascii="Arial" w:hAnsi="Arial" w:cs="Arial"/>
          <w:i/>
          <w:iCs/>
          <w:szCs w:val="21"/>
        </w:rPr>
        <w:fldChar w:fldCharType="separate"/>
      </w:r>
      <w:r>
        <w:rPr>
          <w:rStyle w:val="9"/>
          <w:rFonts w:hint="eastAsia" w:ascii="Arial" w:hAnsi="Arial" w:cs="Arial"/>
          <w:i/>
          <w:iCs/>
          <w:szCs w:val="21"/>
        </w:rPr>
        <w:t>sales@BiologicsCorp.com</w:t>
      </w:r>
      <w:r>
        <w:rPr>
          <w:rFonts w:hint="eastAsia" w:ascii="Arial" w:hAnsi="Arial" w:cs="Arial"/>
          <w:i/>
          <w:iCs/>
          <w:szCs w:val="21"/>
        </w:rPr>
        <w:fldChar w:fldCharType="end"/>
      </w:r>
      <w:r>
        <w:rPr>
          <w:rFonts w:hint="eastAsia" w:ascii="Arial" w:hAnsi="Arial" w:cs="Arial"/>
          <w:i/>
          <w:iCs/>
          <w:sz w:val="24"/>
        </w:rPr>
        <w:t>.</w:t>
      </w:r>
    </w:p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Customer Information</w:t>
      </w:r>
    </w:p>
    <w:tbl>
      <w:tblPr>
        <w:tblStyle w:val="10"/>
        <w:tblW w:w="10408" w:type="dxa"/>
        <w:tblInd w:w="0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8292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292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8292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2" w:name="文字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8292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8292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3" w:name="文字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8292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4" w:name="文字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>
      <w:pPr>
        <w:spacing w:before="156" w:beforeLines="50" w:after="156" w:afterLines="50"/>
        <w:rPr>
          <w:rFonts w:hint="eastAsia"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Protein Information</w:t>
      </w:r>
    </w:p>
    <w:tbl>
      <w:tblPr>
        <w:tblStyle w:val="10"/>
        <w:tblW w:w="10408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8277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top"/>
          </w:tcPr>
          <w:p>
            <w:pPr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Protein name</w:t>
            </w:r>
          </w:p>
        </w:tc>
        <w:tc>
          <w:tcPr>
            <w:tcW w:w="8277" w:type="dxa"/>
            <w:vAlign w:val="top"/>
          </w:tcPr>
          <w:p>
            <w:pPr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hint="default" w:ascii="Arial" w:hAnsi="Arial" w:cs="Arial"/>
                <w:sz w:val="20"/>
                <w:szCs w:val="20"/>
              </w:rPr>
              <w:instrText xml:space="preserve">FORMTEXT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Species</w:t>
            </w:r>
          </w:p>
        </w:tc>
        <w:tc>
          <w:tcPr>
            <w:tcW w:w="8277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hint="default" w:ascii="Arial" w:hAnsi="Arial" w:cs="Arial"/>
                <w:sz w:val="20"/>
                <w:szCs w:val="20"/>
              </w:rPr>
              <w:instrText xml:space="preserve">FORMTEXT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213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Protein sequence</w:t>
            </w:r>
          </w:p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(or Accession No.)</w:t>
            </w:r>
          </w:p>
        </w:tc>
        <w:tc>
          <w:tcPr>
            <w:tcW w:w="8277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hint="default"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hint="default" w:ascii="Arial" w:hAnsi="Arial" w:cs="Arial"/>
                <w:sz w:val="20"/>
                <w:szCs w:val="20"/>
                <w:highlight w:val="lightGray"/>
              </w:rPr>
              <w:instrText xml:space="preserve">FORMTEXT</w:instrText>
            </w:r>
            <w:r>
              <w:rPr>
                <w:rFonts w:hint="default"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  <w:highlight w:val="lightGray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7"/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Expression system</w:t>
            </w:r>
          </w:p>
        </w:tc>
        <w:tc>
          <w:tcPr>
            <w:tcW w:w="8277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Mammalian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Gene</w:t>
            </w:r>
          </w:p>
        </w:tc>
        <w:tc>
          <w:tcPr>
            <w:tcW w:w="8277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Gene Synthesis with codon optimization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 (highly recommended)</w:t>
            </w:r>
          </w:p>
          <w:p>
            <w:pPr>
              <w:rPr>
                <w:rFonts w:hint="default" w:ascii="Arial" w:hAnsi="Arial" w:cs="Arial"/>
                <w:i/>
                <w:iCs/>
                <w:sz w:val="20"/>
                <w:szCs w:val="20"/>
              </w:rPr>
            </w:pPr>
            <w:bookmarkStart w:id="8" w:name="CheckBox1"/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hint="default" w:ascii="Arial" w:hAnsi="Arial" w:cs="Arial"/>
                <w:sz w:val="20"/>
                <w:szCs w:val="20"/>
              </w:rPr>
              <w:t xml:space="preserve"> Wild type gene or template from customer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8277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</w:rPr>
              <w:t>0.3-1.5 mg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(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 low-cost</w:t>
            </w:r>
            <w:r>
              <w:rPr>
                <w:rFonts w:hint="default" w:ascii="Arial" w:hAnsi="Arial" w:cs="Arial"/>
                <w:sz w:val="20"/>
                <w:szCs w:val="20"/>
              </w:rPr>
              <w:t>)</w:t>
            </w:r>
          </w:p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1-3mg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Purity</w:t>
            </w:r>
          </w:p>
        </w:tc>
        <w:tc>
          <w:tcPr>
            <w:tcW w:w="8277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90%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31" w:type="dxa"/>
            <w:vMerge w:val="restart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8277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His</w:t>
            </w:r>
            <w:r>
              <w:rPr>
                <w:rFonts w:hint="default" w:ascii="Arial" w:hAnsi="Arial" w:cs="Arial"/>
                <w:sz w:val="20"/>
                <w:szCs w:val="20"/>
                <w:vertAlign w:val="subscript"/>
              </w:rPr>
              <w:t xml:space="preserve">            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F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No preference</w:t>
            </w:r>
          </w:p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2"/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Other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(please specify):</w: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1" w:type="dxa"/>
            <w:vMerge w:val="continue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Align w:val="top"/>
          </w:tcPr>
          <w:p>
            <w:pPr>
              <w:spacing w:before="156" w:beforeLines="5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N-terminal fusion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C-terminal fusion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No preference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31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Identification</w:t>
            </w:r>
          </w:p>
        </w:tc>
        <w:tc>
          <w:tcPr>
            <w:tcW w:w="8277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SDS-PAGE &amp; Western Blot     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MS</w:t>
            </w:r>
          </w:p>
          <w:p>
            <w:pPr>
              <w:tabs>
                <w:tab w:val="left" w:pos="2727"/>
              </w:tabs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MALDI-TOF</w:t>
            </w:r>
            <w:r>
              <w:rPr>
                <w:rFonts w:hint="default" w:ascii="Arial" w:hAnsi="Arial" w:cs="Arial"/>
                <w:sz w:val="20"/>
                <w:szCs w:val="20"/>
              </w:rPr>
              <w:tab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hint="default" w:ascii="Arial" w:hAnsi="Arial" w:cs="Arial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N-terminal sequencing</w:t>
            </w:r>
          </w:p>
          <w:p>
            <w:pPr>
              <w:tabs>
                <w:tab w:val="left" w:pos="2727"/>
              </w:tabs>
              <w:rPr>
                <w:rFonts w:hint="default" w:ascii="Arial" w:hAnsi="Arial" w:cs="Arial"/>
                <w:sz w:val="20"/>
                <w:szCs w:val="20"/>
                <w:u w:val="single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(please specify):</w: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t xml:space="preserve">  </w:t>
            </w:r>
          </w:p>
          <w:p>
            <w:pPr>
              <w:tabs>
                <w:tab w:val="left" w:pos="2727"/>
              </w:tabs>
              <w:rPr>
                <w:rFonts w:hint="default" w:ascii="Arial" w:hAnsi="Arial" w:cs="Arial"/>
                <w:i/>
                <w:iCs/>
                <w:color w:val="7E7E7E"/>
                <w:sz w:val="20"/>
                <w:szCs w:val="20"/>
              </w:rPr>
            </w:pPr>
            <w:r>
              <w:rPr>
                <w:rFonts w:hint="default" w:ascii="Arial" w:hAnsi="Arial" w:cs="Arial"/>
                <w:i/>
                <w:iCs/>
                <w:color w:val="7E7E7E"/>
                <w:sz w:val="20"/>
                <w:szCs w:val="20"/>
              </w:rPr>
              <w:t xml:space="preserve">SDS-PAGE &amp; Western Blot </w:t>
            </w:r>
            <w:r>
              <w:rPr>
                <w:rFonts w:hint="eastAsia" w:ascii="Arial" w:hAnsi="Arial" w:cs="Arial"/>
                <w:i/>
                <w:iCs/>
                <w:color w:val="7E7E7E"/>
                <w:sz w:val="20"/>
                <w:szCs w:val="20"/>
                <w:lang w:val="en-US" w:eastAsia="zh-CN"/>
              </w:rPr>
              <w:t>are</w:t>
            </w:r>
            <w:r>
              <w:rPr>
                <w:rFonts w:hint="default" w:ascii="Arial" w:hAnsi="Arial" w:cs="Arial"/>
                <w:i/>
                <w:iCs/>
                <w:color w:val="7E7E7E"/>
                <w:sz w:val="20"/>
                <w:szCs w:val="20"/>
              </w:rPr>
              <w:t xml:space="preserve"> FREE. The others will be with additional cost.</w:t>
            </w:r>
          </w:p>
          <w:p>
            <w:pPr>
              <w:tabs>
                <w:tab w:val="left" w:pos="2727"/>
              </w:tabs>
              <w:rPr>
                <w:rFonts w:hint="default" w:ascii="Arial" w:hAnsi="Arial" w:cs="Arial"/>
                <w:sz w:val="20"/>
                <w:szCs w:val="20"/>
                <w:u w:val="single"/>
              </w:rPr>
            </w:pPr>
            <w:r>
              <w:rPr>
                <w:rFonts w:hint="default" w:ascii="Arial" w:hAnsi="Arial" w:cs="Arial"/>
                <w:i/>
                <w:iCs/>
                <w:color w:val="7E7E7E"/>
                <w:sz w:val="20"/>
                <w:szCs w:val="20"/>
              </w:rPr>
              <w:t>Western Blot is not available for tag-free protein.</w:t>
            </w:r>
          </w:p>
        </w:tc>
      </w:tr>
    </w:tbl>
    <w:p/>
    <w:p/>
    <w:p/>
    <w:p/>
    <w:tbl>
      <w:tblPr>
        <w:tblStyle w:val="10"/>
        <w:tblW w:w="10408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8277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2131" w:type="dxa"/>
            <w:vAlign w:val="top"/>
          </w:tcPr>
          <w:p>
            <w:pPr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Other comments</w:t>
            </w:r>
          </w:p>
        </w:tc>
        <w:tc>
          <w:tcPr>
            <w:tcW w:w="8277" w:type="dxa"/>
            <w:vAlign w:val="top"/>
          </w:tcPr>
          <w:p>
            <w:pPr>
              <w:tabs>
                <w:tab w:val="left" w:pos="2727"/>
              </w:tabs>
              <w:spacing w:before="156" w:beforeLines="50" w:after="156" w:afterLines="50"/>
              <w:rPr>
                <w:rFonts w:hint="default" w:ascii="Arial" w:hAnsi="Arial" w:cs="Arial"/>
                <w:i/>
                <w:iCs/>
                <w:color w:val="7E7E7E"/>
                <w:szCs w:val="21"/>
              </w:rPr>
            </w:pPr>
            <w:r>
              <w:rPr>
                <w:rFonts w:hint="default" w:ascii="Arial" w:hAnsi="Arial" w:cs="Arial"/>
                <w:i/>
                <w:iCs/>
                <w:color w:val="7E7E7E"/>
                <w:szCs w:val="21"/>
              </w:rPr>
              <w:t>More details will help us to provide an accurate quote in a timely fashion, and eventually our precise guaranteed service.</w:t>
            </w:r>
          </w:p>
          <w:p>
            <w:pPr>
              <w:tabs>
                <w:tab w:val="left" w:pos="2727"/>
              </w:tabs>
              <w:spacing w:before="156" w:beforeLines="50" w:after="156" w:afterLines="50"/>
              <w:rPr>
                <w:rFonts w:hint="default" w:ascii="Arial" w:hAnsi="Arial" w:cs="Arial"/>
                <w:i/>
                <w:iCs/>
                <w:color w:val="7E7E7E"/>
                <w:szCs w:val="21"/>
              </w:rPr>
            </w:pPr>
            <w:r>
              <w:rPr>
                <w:rFonts w:hint="default" w:ascii="Arial" w:hAnsi="Arial" w:cs="Arial"/>
                <w:i/>
                <w:iCs/>
                <w:color w:val="7E7E7E"/>
                <w:szCs w:val="21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hint="default" w:ascii="Arial" w:hAnsi="Arial" w:cs="Arial"/>
                <w:i/>
                <w:iCs/>
                <w:color w:val="7E7E7E"/>
                <w:szCs w:val="21"/>
                <w:highlight w:val="lightGray"/>
              </w:rPr>
              <w:instrText xml:space="preserve">FORMTEXT</w:instrText>
            </w:r>
            <w:r>
              <w:rPr>
                <w:rFonts w:hint="default" w:ascii="Arial" w:hAnsi="Arial" w:cs="Arial"/>
                <w:i/>
                <w:iCs/>
                <w:color w:val="7E7E7E"/>
                <w:szCs w:val="21"/>
                <w:highlight w:val="lightGray"/>
              </w:rPr>
              <w:fldChar w:fldCharType="separate"/>
            </w:r>
            <w:bookmarkStart w:id="11" w:name="_GoBack"/>
            <w:r>
              <w:rPr>
                <w:rFonts w:hint="default" w:ascii="Arial" w:hAnsi="Arial" w:cs="Arial"/>
                <w:i/>
                <w:iCs/>
                <w:color w:val="7E7E7E"/>
                <w:szCs w:val="21"/>
                <w:highlight w:val="lightGray"/>
              </w:rPr>
              <w:t>    </w:t>
            </w:r>
            <w:bookmarkEnd w:id="11"/>
            <w:r>
              <w:rPr>
                <w:rFonts w:hint="default" w:ascii="Arial" w:hAnsi="Arial" w:cs="Arial"/>
                <w:i/>
                <w:iCs/>
                <w:color w:val="7E7E7E"/>
                <w:szCs w:val="21"/>
                <w:highlight w:val="lightGray"/>
              </w:rPr>
              <w:fldChar w:fldCharType="end"/>
            </w:r>
            <w:bookmarkEnd w:id="10"/>
          </w:p>
        </w:tc>
      </w:tr>
    </w:tbl>
    <w:p>
      <w:pPr>
        <w:rPr>
          <w:rFonts w:hint="eastAsia" w:ascii="Arial" w:hAnsi="Arial" w:cs="Arial"/>
          <w:szCs w:val="21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66040</wp:posOffset>
          </wp:positionV>
          <wp:extent cx="1943100" cy="381000"/>
          <wp:effectExtent l="0" t="0" r="0" b="0"/>
          <wp:wrapSquare wrapText="bothSides"/>
          <wp:docPr id="3" name="图片 3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IC"/>
                  <pic:cNvPicPr>
                    <a:picLocks noChangeAspect="1"/>
                  </pic:cNvPicPr>
                </pic:nvPicPr>
                <pic:blipFill>
                  <a:blip r:embed="rId1"/>
                  <a:srcRect b="11111"/>
                  <a:stretch>
                    <a:fillRect/>
                  </a:stretch>
                </pic:blipFill>
                <pic:spPr>
                  <a:xfrm>
                    <a:off x="0" y="0"/>
                    <a:ext cx="1943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115029" o:spid="_x0000_s4097" o:spt="136" type="#_x0000_t136" style="position:absolute;left:0pt;height:120.75pt;width:553.55pt;mso-position-horizontal:center;mso-position-horizontal-relative:margin;mso-position-vertical:center;mso-position-vertical-relative:margin;rotation:-2949120f;z-index:-251655168;mso-width-relative:page;mso-height-relative:page;" fillcolor="#D9D9D9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Confidential" style="font-family:Arial;font-size:9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647825" cy="466725"/>
          <wp:effectExtent l="0" t="0" r="9525" b="8890"/>
          <wp:docPr id="2" name="图片 2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IC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9EJsSzQPThv32q9/7n62ePeh9NE=" w:salt="R/6ErHlXUxEi1TMGONyd2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29D2"/>
    <w:rsid w:val="00AF4F5E"/>
    <w:rsid w:val="07B41501"/>
    <w:rsid w:val="08732216"/>
    <w:rsid w:val="0C037F6C"/>
    <w:rsid w:val="12A2711D"/>
    <w:rsid w:val="19E1262E"/>
    <w:rsid w:val="1CE65EC8"/>
    <w:rsid w:val="2AEA6B41"/>
    <w:rsid w:val="2E141E8F"/>
    <w:rsid w:val="31025FBF"/>
    <w:rsid w:val="32E6791B"/>
    <w:rsid w:val="35673A59"/>
    <w:rsid w:val="3B482C9B"/>
    <w:rsid w:val="4B206CA1"/>
    <w:rsid w:val="4C5F7201"/>
    <w:rsid w:val="514B7B4D"/>
    <w:rsid w:val="52506CF0"/>
    <w:rsid w:val="643E3115"/>
    <w:rsid w:val="663B29D2"/>
    <w:rsid w:val="6D535020"/>
    <w:rsid w:val="71F273F9"/>
    <w:rsid w:val="76C21808"/>
    <w:rsid w:val="77425E13"/>
    <w:rsid w:val="7DC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Theme="min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182</Words>
  <Characters>822</Characters>
  <Lines>0</Lines>
  <Paragraphs>0</Paragraphs>
  <ScaleCrop>false</ScaleCrop>
  <LinksUpToDate>false</LinksUpToDate>
  <CharactersWithSpaces>996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2018-05-22T02:16:00Z</dcterms:created>
  <dc:creator>Biologicscorp</dc:creator>
  <cp:lastModifiedBy>恶魔的左眼</cp:lastModifiedBy>
  <dcterms:modified xsi:type="dcterms:W3CDTF">2018-05-22T07:55:13Z</dcterms:modified>
  <dc:title>Quote Form for Mammalian Protein Service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